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808080"/>
          <w:sz w:val="18"/>
          <w:szCs w:val="18"/>
          <w:rFonts w:ascii="Arial" w:cs="Arial" w:eastAsia="Arial" w:hAnsi="Arial"/>
        </w:rPr>
        <w:t xml:space="preserve">HACKATHON PEC — MARS3</w:t>
      </w:r>
    </w:p>
    <w:p>
      <w:pPr>
        <w:spacing w:after="240"/>
      </w:pPr>
      <w:r>
        <w:rPr>
          <w:b/>
          <w:bCs/>
          <w:color w:val="ED6519"/>
          <w:sz w:val="44"/>
          <w:szCs w:val="44"/>
          <w:rFonts w:ascii="Arial" w:cs="Arial" w:eastAsia="Arial" w:hAnsi="Arial"/>
        </w:rPr>
        <w:t xml:space="preserve">DOSSIER DE DISEÑO</w:t>
      </w:r>
    </w:p>
    <w:p>
      <w:pPr>
        <w:pBdr>
          <w:bottom w:val="single" w:color="BFBFBF" w:sz="6"/>
        </w:pBd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Campo</w:t>
            </w:r>
          </w:p>
        </w:tc>
        <w:tc>
          <w:tcPr>
            <w:tcW w:type="dxa" w:w="696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Rellenar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Nombre del equipo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Integrantes (nombre y titulación)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Universidad / escuela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Contacto (email)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Misión primaria, en una sola frase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RANURAS QUE OCUPA EL SISTEMA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☐ 1 ranura   ☐ 2 ranuras   ☐ 3 ranuras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Configuración física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☐ Monolítica (un cuerpo)   ☐ Partida en unidades independientes (indicad cuántas)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Arquitectura (si ocupa más de una ranura)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☐ Idénticas   ☐ Complementarias   ☐ Cooperativas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Masa total del sistema (g)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Límite: 340–350 g por ranura. Escribid aquí la masa total.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Coste total del sistema (€)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Límite: 300 / 550 / 800 € según ranuras. Escribid aquí el coste total.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Registros de fuselaje que usa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☐ Ninguno   ☐ Uno o más (máximo uno por ranura ocupada; indicad cuántos)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Despliegue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☐ No eyectable (única configuración admitida)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Uso de IA generativa</w:t>
            </w:r>
          </w:p>
        </w:tc>
        <w:tc>
          <w:tcPr>
            <w:tcW w:type="dxa" w:w="6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☐ No   ☐ Sí (indicad en qué)</w:t>
            </w:r>
          </w:p>
        </w:tc>
      </w:tr>
    </w:tbl>
    <w:p>
      <w:pPr>
        <w:spacing w:after="120" w:line="276"/>
      </w:pPr>
      <w:r>
        <w:rPr>
          <w:sz w:val="20"/>
          <w:szCs w:val="20"/>
          <w:rFonts w:ascii="Arial" w:cs="Arial" w:eastAsia="Arial" w:hAnsi="Arial"/>
        </w:rPr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LO PRIMERO: DECLARAD LAS RANURAS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· El cohete tiene 3 ranuras. Una ranura = envolvente Ø66 × 115 mm y 340–350 g. Vuestro sistema ocupa 1, 2 o 3, y vosotros elegís.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· De esa decisión salen TODOS vuestros límites: masa 340·N–350·N g, presupuesto 300 / 550 / 800 €, apilamiento 140 / 70 / — N.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· Lo que NO cambia con el tamaño: las 6 h de autonomía con 20 % de margen y los 20 g de carga de lanzamiento.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· Podéis usar un registro en el fuselaje por ranura (cámara, toma de aire, sensor). Declarad cuántos usáis.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· Un sistema de 3 ranuras no es mejor que uno de 1: es más grande. Se evalúa lo que conseguís por ranura y por euro.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CÓMO USAR ESTA PLANTILLA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· Máximo 6 páginas de contenido. La portada y los anexos no cuentan. Seis páginas bien escritas puntúan más que seis rellenas.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· No borréis los encabezados de sección: el jurado busca cada apartado en su sitio.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· Sí borrad estas cajas grises de instrucciones antes de entregar.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· Los límites de extensión de cada sección son orientativos, salvo el total de 6 páginas, que no lo es.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· Una sola entrega en PDF, con el libro de presupuestos: viernes 2 de octubre antes de las 13:00, en el hilo «Entrega final» del canal de vuestro equipo en Discord. Nombre: EQUIPO_dossier.pdf.</w:t>
      </w:r>
    </w:p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ED6519"/>
          <w:sz w:val="26"/>
          <w:szCs w:val="26"/>
          <w:rFonts w:ascii="Arial" w:cs="Arial" w:eastAsia="Arial" w:hAnsi="Arial"/>
        </w:rPr>
        <w:t xml:space="preserve">1. Misión y objetivos</w:t>
      </w:r>
    </w:p>
    <w:p>
      <w:pPr>
        <w:spacing w:after="100"/>
      </w:pPr>
      <w:r>
        <w:rPr>
          <w:b/>
          <w:bCs/>
          <w:color w:val="C00000"/>
          <w:sz w:val="17"/>
          <w:szCs w:val="17"/>
          <w:rFonts w:ascii="Arial" w:cs="Arial" w:eastAsia="Arial" w:hAnsi="Arial"/>
        </w:rPr>
        <w:t xml:space="preserve">Extensión orientativa: media página · Requisitos RQT-0800, RQT-0850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Escribid la misión primaria en UNA frase. Si no cabe en una frase, todavía no la tenéis.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Los criterios de éxito son lo que separa un proyecto de una idea: qué magnitud, con qué precisión, en qué rango, y cómo comprobaréis después del vuelo si ha funcionado. Definid éxito total, éxito parcial y fracaso.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La pregunta que el jurado va a hacer: ¿qué sabremos después del vuelo que no sabíamos antes? Y la segunda: ¿qué salváis si la radio falla? El nivel de éxito parcial tiene que cubrirlo (RQT-0800).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1.1 Misión primaria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Escribid aquí la misión primaria, en una sola frase.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1.2 Criterios de éxito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rPr>
          <w:tblHeader/>
        </w:trPr>
        <w:tc>
          <w:tcPr>
            <w:tcW w:type="dxa" w:w="18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Nivel</w:t>
            </w:r>
          </w:p>
        </w:tc>
        <w:tc>
          <w:tcPr>
            <w:tcW w:type="dxa" w:w="756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Criterio medible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Éxito total</w:t>
            </w:r>
          </w:p>
        </w:tc>
        <w:tc>
          <w:tcPr>
            <w:tcW w:type="dxa" w:w="7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Éxito parcial</w:t>
            </w:r>
          </w:p>
        </w:tc>
        <w:tc>
          <w:tcPr>
            <w:tcW w:type="dxa" w:w="7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Fracaso</w:t>
            </w:r>
          </w:p>
        </w:tc>
        <w:tc>
          <w:tcPr>
            <w:tcW w:type="dxa" w:w="7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</w:tbl>
    <w:p>
      <w:pPr>
        <w:spacing w:after="120" w:line="276"/>
      </w:pPr>
      <w:r>
        <w:rPr>
          <w:sz w:val="20"/>
          <w:szCs w:val="20"/>
          <w:rFonts w:ascii="Arial" w:cs="Arial" w:eastAsia="Arial" w:hAnsi="Arial"/>
        </w:rPr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1.3 Misión secundaria (opcional)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Escribid aquí la misión secundaria, si la hay. Si no, borrad este apartado.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1.4 Qué aporta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Escribid aquí, en dos o tres líneas, por qué merece la pena volar esto.</w:t>
      </w:r>
    </w:p>
    <w:p>
      <w:pPr>
        <w:pStyle w:val="Heading1"/>
        <w:spacing w:before="280" w:after="140"/>
      </w:pPr>
      <w:r>
        <w:rPr>
          <w:b/>
          <w:bCs/>
          <w:color w:val="ED6519"/>
          <w:sz w:val="26"/>
          <w:szCs w:val="26"/>
          <w:rFonts w:ascii="Arial" w:cs="Arial" w:eastAsia="Arial" w:hAnsi="Arial"/>
        </w:rPr>
        <w:t xml:space="preserve">2. Concepto de operaciones (CONOPS)</w:t>
      </w:r>
    </w:p>
    <w:p>
      <w:pPr>
        <w:spacing w:after="100"/>
      </w:pPr>
      <w:r>
        <w:rPr>
          <w:b/>
          <w:bCs/>
          <w:color w:val="C00000"/>
          <w:sz w:val="17"/>
          <w:szCs w:val="17"/>
          <w:rFonts w:ascii="Arial" w:cs="Arial" w:eastAsia="Arial" w:hAnsi="Arial"/>
        </w:rPr>
        <w:t xml:space="preserve">Extensión orientativa: media página · Requisito RQT-0830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Contad el vuelo como una historia, por fases, desde la integración en el cohete hasta la descarga de los datos.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Acordaos de las 6 horas en rampa: es una fase de operación, no un hueco, y es la que dimensiona la batería.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Un diagrama de línea temporal vale más que tres párrafos.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500"/>
        <w:gridCol w:w="6360"/>
      </w:tblGrid>
      <w:tr>
        <w:trPr>
          <w:tblHeader/>
        </w:trPr>
        <w:tc>
          <w:tcPr>
            <w:tcW w:type="dxa" w:w="15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Fase</w:t>
            </w:r>
          </w:p>
        </w:tc>
        <w:tc>
          <w:tcPr>
            <w:tcW w:type="dxa" w:w="15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Duración</w:t>
            </w:r>
          </w:p>
        </w:tc>
        <w:tc>
          <w:tcPr>
            <w:tcW w:type="dxa" w:w="636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Qué hace el sistema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Integración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63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Espera en rampa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6 h</w:t>
            </w:r>
          </w:p>
        </w:tc>
        <w:tc>
          <w:tcPr>
            <w:tcW w:type="dxa" w:w="63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Ascenso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~30 s</w:t>
            </w:r>
          </w:p>
        </w:tc>
        <w:tc>
          <w:tcPr>
            <w:tcW w:type="dxa" w:w="63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Apogeo y descenso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63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Aterrizaje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63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Recuperación y datos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63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</w:tbl>
    <w:p>
      <w:pPr>
        <w:spacing w:after="120" w:line="276"/>
      </w:pPr>
      <w:r>
        <w:rPr>
          <w:sz w:val="20"/>
          <w:szCs w:val="20"/>
          <w:rFonts w:ascii="Arial" w:cs="Arial" w:eastAsia="Arial" w:hAnsi="Arial"/>
        </w:rPr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Insertad aquí el diagrama del concepto de operaciones.</w:t>
      </w:r>
    </w:p>
    <w:p>
      <w:pPr>
        <w:pStyle w:val="Heading1"/>
        <w:spacing w:before="280" w:after="140"/>
      </w:pPr>
      <w:r>
        <w:rPr>
          <w:b/>
          <w:bCs/>
          <w:color w:val="ED6519"/>
          <w:sz w:val="26"/>
          <w:szCs w:val="26"/>
          <w:rFonts w:ascii="Arial" w:cs="Arial" w:eastAsia="Arial" w:hAnsi="Arial"/>
        </w:rPr>
        <w:t xml:space="preserve">3. Elección de tamaño y arquitectura del sistema</w:t>
      </w:r>
    </w:p>
    <w:p>
      <w:pPr>
        <w:spacing w:after="100"/>
      </w:pPr>
      <w:r>
        <w:rPr>
          <w:b/>
          <w:bCs/>
          <w:color w:val="C00000"/>
          <w:sz w:val="17"/>
          <w:szCs w:val="17"/>
          <w:rFonts w:ascii="Arial" w:cs="Arial" w:eastAsia="Arial" w:hAnsi="Arial"/>
        </w:rPr>
        <w:t xml:space="preserve">Extensión orientativa: 1 página · Requisitos RQT-0010, RQT-0820 · Aquí se ganan los premios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Justificad cuántas ranuras ocupáis. La pregunta que el jurado va a hacer, literalmente: ¿qué perderíais si os quitáramos una ranura? Si la respuesta es 'nada importante', habéis pedido de más y se nota en la nota.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Si ocupáis más de una, justificad también monolítico contra partido, y qué hace cada parte.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Decid qué alternativas descartasteis y por qué. Una disyuntiva explicada vale más que una afirmación.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Incluid el diagrama de bloques del sistema completo.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3.1 Por qué este tamaño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Explicad aquí cuántas ranuras ocupáis y qué de vuestra misión lo exige.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3.2 Monolítico o partido, y reparto de funciones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980"/>
        <w:gridCol w:w="3980"/>
      </w:tblGrid>
      <w:tr>
        <w:trPr>
          <w:tblHeader/>
        </w:trPr>
        <w:tc>
          <w:tcPr>
            <w:tcW w:type="dxa" w:w="14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Ranura / unidad</w:t>
            </w:r>
          </w:p>
        </w:tc>
        <w:tc>
          <w:tcPr>
            <w:tcW w:type="dxa" w:w="398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Función principal</w:t>
            </w:r>
          </w:p>
        </w:tc>
        <w:tc>
          <w:tcPr>
            <w:tcW w:type="dxa" w:w="398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Subsistemas que lleva</w:t>
            </w:r>
          </w:p>
        </w:tc>
      </w:tr>
      <w:tr>
        <w:trPr>
          <w:tblHeader w:val="false"/>
        </w:trPr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R1</w:t>
            </w:r>
          </w:p>
        </w:tc>
        <w:tc>
          <w:tcPr>
            <w:tcW w:type="dxa" w:w="3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R2  (si aplica)</w:t>
            </w:r>
          </w:p>
        </w:tc>
        <w:tc>
          <w:tcPr>
            <w:tcW w:type="dxa" w:w="3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R3  (si aplica)</w:t>
            </w:r>
          </w:p>
        </w:tc>
        <w:tc>
          <w:tcPr>
            <w:tcW w:type="dxa" w:w="3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</w:tbl>
    <w:p>
      <w:pPr>
        <w:spacing w:after="120" w:line="276"/>
      </w:pPr>
      <w:r>
        <w:rPr>
          <w:sz w:val="20"/>
          <w:szCs w:val="20"/>
          <w:rFonts w:ascii="Arial" w:cs="Arial" w:eastAsia="Arial" w:hAnsi="Arial"/>
        </w:rPr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3.3 Alternativas descartadas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Explicad aquí qué alternativas considerasteis y por qué las descartasteis, incluido otro tamaño.</w:t>
      </w:r>
    </w:p>
    <w:p>
      <w:pPr>
        <w:pStyle w:val="Heading1"/>
        <w:spacing w:before="280" w:after="140"/>
      </w:pPr>
      <w:r>
        <w:rPr>
          <w:b/>
          <w:bCs/>
          <w:color w:val="ED6519"/>
          <w:sz w:val="26"/>
          <w:szCs w:val="26"/>
          <w:rFonts w:ascii="Arial" w:cs="Arial" w:eastAsia="Arial" w:hAnsi="Arial"/>
        </w:rPr>
        <w:t xml:space="preserve">4. Diseño mecánico y presupuesto de masa</w:t>
      </w:r>
    </w:p>
    <w:p>
      <w:pPr>
        <w:spacing w:after="100"/>
      </w:pPr>
      <w:r>
        <w:rPr>
          <w:b/>
          <w:bCs/>
          <w:color w:val="C00000"/>
          <w:sz w:val="17"/>
          <w:szCs w:val="17"/>
          <w:rFonts w:ascii="Arial" w:cs="Arial" w:eastAsia="Arial" w:hAnsi="Arial"/>
        </w:rPr>
        <w:t xml:space="preserve">Extensión orientativa: 1 página · Requisitos RQT-0100 a RQT-0230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Layout acotado obligatorio: vista lateral y planta con la disposición interna. Un croquis a mano escaneado es válido y NO penaliza. El CAD es opcional y solo suma en comunicación.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Justificad cómo aguanta 20 g axiales y el apilamiento que os toca: 140 N si ocupáis 1 ranura, 70 N si ocupáis 2, solo lo vuestro si ocupáis 3. El orden de la pila no está garantizado.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El presupuesto de masa detallado va en el Excel. Aquí, la tabla resumen y las decisiones que hay detrás.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4.1 Configuración y layout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Insertad aquí el layout acotado: vista lateral y planta.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4.2 Materiales y fabricación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Escribid aquí este apartado.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4.3 Justificación estructural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Explicad aquí cómo aguanta 20 g y el apilamiento: cálculo simple, comparación o razonamiento.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4.4 Presupuesto de masa (resumen)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550"/>
        <w:gridCol w:w="1550"/>
        <w:gridCol w:w="1550"/>
        <w:gridCol w:w="1510"/>
      </w:tblGrid>
      <w:tr>
        <w:trPr>
          <w:tblHeader/>
        </w:trPr>
        <w:tc>
          <w:tcPr>
            <w:tcW w:type="dxa" w:w="32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Subsistema</w:t>
            </w:r>
          </w:p>
        </w:tc>
        <w:tc>
          <w:tcPr>
            <w:tcW w:type="dxa" w:w="155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R1 (g)</w:t>
            </w:r>
          </w:p>
        </w:tc>
        <w:tc>
          <w:tcPr>
            <w:tcW w:type="dxa" w:w="155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R2 (g)</w:t>
            </w:r>
          </w:p>
        </w:tc>
        <w:tc>
          <w:tcPr>
            <w:tcW w:type="dxa" w:w="155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R3 (g)</w:t>
            </w:r>
          </w:p>
        </w:tc>
        <w:tc>
          <w:tcPr>
            <w:tcW w:type="dxa" w:w="151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Total (g)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Estructura</w:t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Energía</w:t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Aviónica y sensores</w:t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Comunicaciones</w:t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Cableado y fijaciones</w:t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Carga útil / experimento</w:t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Lastre</w:t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TOTAL DEL SISTEMA</w:t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5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</w:tbl>
    <w:p>
      <w:pPr>
        <w:spacing w:after="120" w:line="276"/>
      </w:pPr>
      <w:r>
        <w:rPr>
          <w:sz w:val="20"/>
          <w:szCs w:val="20"/>
          <w:rFonts w:ascii="Arial" w:cs="Arial" w:eastAsia="Arial" w:hAnsi="Arial"/>
        </w:rPr>
      </w:r>
    </w:p>
    <w:p>
      <w:pPr>
        <w:spacing w:after="120" w:line="276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Masa total del sistema, en gramos. Límite que os aplica: 340·N a 350·N gramos</w:t>
      </w:r>
    </w:p>
    <w:p>
      <w:pPr>
        <w:spacing w:after="120" w:line="276"/>
      </w:pPr>
      <w:r>
        <w:rPr>
          <w:i/>
          <w:iCs/>
          <w:color w:val="808080"/>
          <w:sz w:val="17"/>
          <w:szCs w:val="17"/>
          <w:rFonts w:ascii="Arial" w:cs="Arial" w:eastAsia="Arial" w:hAnsi="Arial"/>
        </w:rPr>
        <w:t xml:space="preserve">340–350 g si ocupáis 1 ranura · 680–700 g si ocupáis 2 · 1020–1050 g si ocupáis 3</w:t>
      </w:r>
    </w:p>
    <w:p>
      <w:pPr>
        <w:pStyle w:val="Heading1"/>
        <w:spacing w:before="280" w:after="140"/>
      </w:pPr>
      <w:r>
        <w:rPr>
          <w:b/>
          <w:bCs/>
          <w:color w:val="ED6519"/>
          <w:sz w:val="26"/>
          <w:szCs w:val="26"/>
          <w:rFonts w:ascii="Arial" w:cs="Arial" w:eastAsia="Arial" w:hAnsi="Arial"/>
        </w:rPr>
        <w:t xml:space="preserve">5. Diseño eléctrico y presupuesto de potencia</w:t>
      </w:r>
    </w:p>
    <w:p>
      <w:pPr>
        <w:spacing w:after="100"/>
      </w:pPr>
      <w:r>
        <w:rPr>
          <w:b/>
          <w:bCs/>
          <w:color w:val="C00000"/>
          <w:sz w:val="17"/>
          <w:szCs w:val="17"/>
          <w:rFonts w:ascii="Arial" w:cs="Arial" w:eastAsia="Arial" w:hAnsi="Arial"/>
        </w:rPr>
        <w:t xml:space="preserve">Extensión orientativa: 1 página · Requisitos RQT-0300 a RQT-0350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Diagrama de bloques eléctrico obligatorio.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RQT-0310: 6 horas encendido con 20 % de margen — el mínimo que exige EuRoC en rampa. Vuestra batería no es para el vuelo, es para la espera. Haced la cuenta y enseñadla.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OJO A LA QUÍMICA: EuRoC prohíbe las LiPo, el litio primario y la Li-ion prismática o de plástico. Solo LiFePO4 (libre), NiMH y alcalina en carcasa metálica, y Li-ion cilíndrica metálica tipo 18650. Ver §4.1 de los requisitos.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Ese requisito NO escala con el tamaño, y se comprueba POR UNIDAD FÍSICAMENTE INDEPENDIENTE. Si vuestro sistema es monolítico, solo tenéis U1.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Justificad la química de batería y su protección, y dónde está el interruptor maestro.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5.1 Diagrama de bloques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Insertad aquí el diagrama de bloques eléctrico.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5.2 Selección de componentes principales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00"/>
        <w:gridCol w:w="3760"/>
      </w:tblGrid>
      <w:tr>
        <w:trPr>
          <w:tblHeader/>
        </w:trPr>
        <w:tc>
          <w:tcPr>
            <w:tcW w:type="dxa" w:w="22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Función</w:t>
            </w:r>
          </w:p>
        </w:tc>
        <w:tc>
          <w:tcPr>
            <w:tcW w:type="dxa" w:w="34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Componente elegido</w:t>
            </w:r>
          </w:p>
        </w:tc>
        <w:tc>
          <w:tcPr>
            <w:tcW w:type="dxa" w:w="376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Por qué ése y no otro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Microcontrolador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Sensores principales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Radio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Almacenamiento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Batería y regulación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Química de celda (conforme a EuRoC)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</w:tbl>
    <w:p>
      <w:pPr>
        <w:spacing w:after="120" w:line="276"/>
      </w:pPr>
      <w:r>
        <w:rPr>
          <w:sz w:val="20"/>
          <w:szCs w:val="20"/>
          <w:rFonts w:ascii="Arial" w:cs="Arial" w:eastAsia="Arial" w:hAnsi="Arial"/>
        </w:rPr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5.3 Presupuesto de potencia (resumen)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050"/>
        <w:gridCol w:w="2050"/>
        <w:gridCol w:w="2060"/>
      </w:tblGrid>
      <w:tr>
        <w:trPr>
          <w:tblHeader/>
        </w:trPr>
        <w:tc>
          <w:tcPr>
            <w:tcW w:type="dxa" w:w="32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Concepto</w:t>
            </w:r>
          </w:p>
        </w:tc>
        <w:tc>
          <w:tcPr>
            <w:tcW w:type="dxa" w:w="205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Unidad U1</w:t>
            </w:r>
          </w:p>
        </w:tc>
        <w:tc>
          <w:tcPr>
            <w:tcW w:type="dxa" w:w="205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U2 (si aplica)</w:t>
            </w:r>
          </w:p>
        </w:tc>
        <w:tc>
          <w:tcPr>
            <w:tcW w:type="dxa" w:w="206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U3 (si aplica)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Consumo medio en espera (mA)</w:t>
            </w:r>
          </w:p>
        </w:tc>
        <w:tc>
          <w:tcPr>
            <w:tcW w:type="dxa" w:w="2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Consumo medio en vuelo (mA)</w:t>
            </w:r>
          </w:p>
        </w:tc>
        <w:tc>
          <w:tcPr>
            <w:tcW w:type="dxa" w:w="2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Energía requerida en 6 h (mAh)</w:t>
            </w:r>
          </w:p>
        </w:tc>
        <w:tc>
          <w:tcPr>
            <w:tcW w:type="dxa" w:w="2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Capacidad instalada (mAh)</w:t>
            </w:r>
          </w:p>
        </w:tc>
        <w:tc>
          <w:tcPr>
            <w:tcW w:type="dxa" w:w="2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Margen (%) — mínimo 20 %</w:t>
            </w:r>
          </w:p>
        </w:tc>
        <w:tc>
          <w:tcPr>
            <w:tcW w:type="dxa" w:w="2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</w:tbl>
    <w:p>
      <w:pPr>
        <w:pStyle w:val="Heading1"/>
        <w:spacing w:before="280" w:after="140"/>
      </w:pPr>
      <w:r>
        <w:rPr>
          <w:b/>
          <w:bCs/>
          <w:color w:val="ED6519"/>
          <w:sz w:val="26"/>
          <w:szCs w:val="26"/>
          <w:rFonts w:ascii="Arial" w:cs="Arial" w:eastAsia="Arial" w:hAnsi="Arial"/>
        </w:rPr>
        <w:t xml:space="preserve">6. Datos, software y telemetría</w:t>
      </w:r>
    </w:p>
    <w:p>
      <w:pPr>
        <w:spacing w:after="100"/>
      </w:pPr>
      <w:r>
        <w:rPr>
          <w:b/>
          <w:bCs/>
          <w:color w:val="C00000"/>
          <w:sz w:val="17"/>
          <w:szCs w:val="17"/>
          <w:rFonts w:ascii="Arial" w:cs="Arial" w:eastAsia="Arial" w:hAnsi="Arial"/>
        </w:rPr>
        <w:t xml:space="preserve">Extensión orientativa: media página · Requisitos RQT-0400 a RQT-0430, RQT-0350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Qué se mide, a qué frecuencia, cuántos bytes por muestra, cuánto volumen genera el vuelo y cómo se baja o se almacena.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Si vuestro sistema tiene varios emisores, explicad cómo evitáis que se pisen (RQT-0420). La coexistencia con los sistemas de otros equipos la resuelve el LEEM asignando canales, pero los vuestros tienen que ser configurables sin recompilar (RQT-0400). El fuselaje es de fibra de vidrio: la antena puede ir dentro. Todo se graba a bordo (RQT-0350).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Balance de enlace cualitativo: potencia, sensibilidad, antenas, margen estimado. No hace falta un cálculo exacto; hace falta que el número tenga sentido.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6.1 Plan de adquisición de datos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800"/>
        <w:gridCol w:w="2400"/>
        <w:gridCol w:w="2560"/>
      </w:tblGrid>
      <w:tr>
        <w:trPr>
          <w:tblHeader/>
        </w:trPr>
        <w:tc>
          <w:tcPr>
            <w:tcW w:type="dxa" w:w="26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Magnitud</w:t>
            </w:r>
          </w:p>
        </w:tc>
        <w:tc>
          <w:tcPr>
            <w:tcW w:type="dxa" w:w="18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Frecuencia</w:t>
            </w:r>
          </w:p>
        </w:tc>
        <w:tc>
          <w:tcPr>
            <w:tcW w:type="dxa" w:w="24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Sensor</w:t>
            </w:r>
          </w:p>
        </w:tc>
        <w:tc>
          <w:tcPr>
            <w:tcW w:type="dxa" w:w="256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Precisión esperada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</w:tbl>
    <w:p>
      <w:pPr>
        <w:spacing w:after="120" w:line="276"/>
      </w:pPr>
      <w:r>
        <w:rPr>
          <w:sz w:val="20"/>
          <w:szCs w:val="20"/>
          <w:rFonts w:ascii="Arial" w:cs="Arial" w:eastAsia="Arial" w:hAnsi="Arial"/>
        </w:rPr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6.2 Telemetría, coexistencia e independencia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Explicad aquí banda, potencia, protocolo, cadencia, cómo evitáis colisiones internas y cómo se cambia de canal sin recompilar.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6.3 Software a bordo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Explicad aquí la máquina de estados, la gestión de errores, el almacenamiento y el comportamiento ante un reinicio.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6.4 Tratamiento posterior de los datos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Explicad aquí qué gráficas y qué conclusiones permitirían extraer los datos.</w:t>
      </w:r>
    </w:p>
    <w:p>
      <w:pPr>
        <w:pStyle w:val="Heading1"/>
        <w:spacing w:before="280" w:after="140"/>
      </w:pPr>
      <w:r>
        <w:rPr>
          <w:b/>
          <w:bCs/>
          <w:color w:val="ED6519"/>
          <w:sz w:val="26"/>
          <w:szCs w:val="26"/>
          <w:rFonts w:ascii="Arial" w:cs="Arial" w:eastAsia="Arial" w:hAnsi="Arial"/>
        </w:rPr>
        <w:t xml:space="preserve">7. Cumplimiento de requisitos</w:t>
      </w:r>
    </w:p>
    <w:p>
      <w:pPr>
        <w:spacing w:after="100"/>
      </w:pPr>
      <w:r>
        <w:rPr>
          <w:b/>
          <w:bCs/>
          <w:color w:val="C00000"/>
          <w:sz w:val="17"/>
          <w:szCs w:val="17"/>
          <w:rFonts w:ascii="Arial" w:cs="Arial" w:eastAsia="Arial" w:hAnsi="Arial"/>
        </w:rPr>
        <w:t xml:space="preserve">Extensión orientativa: media página · La matriz completa va en el Excel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Aquí solo el resumen y, sobre todo, la lista de lo que NO cumplís y cómo lo cerraríais.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Una matriz honesta puntúa más que una toda en verde. El jurado lo sabe y lo va a comprobar.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340"/>
        <w:gridCol w:w="2340"/>
      </w:tblGrid>
      <w:tr>
        <w:trPr>
          <w:tblHeader/>
        </w:trPr>
        <w:tc>
          <w:tcPr>
            <w:tcW w:type="dxa" w:w="468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Estado</w:t>
            </w:r>
          </w:p>
        </w:tc>
        <w:tc>
          <w:tcPr>
            <w:tcW w:type="dxa" w:w="234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Nº de requisitos</w:t>
            </w:r>
          </w:p>
        </w:tc>
        <w:tc>
          <w:tcPr>
            <w:tcW w:type="dxa" w:w="234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% del total</w:t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Cumple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Cumple parcialmente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No cumple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No aplica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</w:tbl>
    <w:p>
      <w:pPr>
        <w:spacing w:after="120" w:line="276"/>
      </w:pPr>
      <w:r>
        <w:rPr>
          <w:sz w:val="20"/>
          <w:szCs w:val="20"/>
          <w:rFonts w:ascii="Arial" w:cs="Arial" w:eastAsia="Arial" w:hAnsi="Arial"/>
        </w:rPr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7.1 Incumplimientos declarados y plan para cerrarlos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900"/>
        <w:gridCol w:w="3960"/>
      </w:tblGrid>
      <w:tr>
        <w:trPr>
          <w:tblHeader/>
        </w:trPr>
        <w:tc>
          <w:tcPr>
            <w:tcW w:type="dxa" w:w="15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ID</w:t>
            </w:r>
          </w:p>
        </w:tc>
        <w:tc>
          <w:tcPr>
            <w:tcW w:type="dxa" w:w="39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Por qué no se cumple</w:t>
            </w:r>
          </w:p>
        </w:tc>
        <w:tc>
          <w:tcPr>
            <w:tcW w:type="dxa" w:w="396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Cómo se cerraría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</w:tbl>
    <w:p>
      <w:pPr>
        <w:pStyle w:val="Heading1"/>
        <w:spacing w:before="280" w:after="140"/>
      </w:pPr>
      <w:r>
        <w:rPr>
          <w:b/>
          <w:bCs/>
          <w:color w:val="ED6519"/>
          <w:sz w:val="26"/>
          <w:szCs w:val="26"/>
          <w:rFonts w:ascii="Arial" w:cs="Arial" w:eastAsia="Arial" w:hAnsi="Arial"/>
        </w:rPr>
        <w:t xml:space="preserve">8. Presupuesto económico</w:t>
      </w:r>
    </w:p>
    <w:p>
      <w:pPr>
        <w:spacing w:after="100"/>
      </w:pPr>
      <w:r>
        <w:rPr>
          <w:b/>
          <w:bCs/>
          <w:color w:val="C00000"/>
          <w:sz w:val="17"/>
          <w:szCs w:val="17"/>
          <w:rFonts w:ascii="Arial" w:cs="Arial" w:eastAsia="Arial" w:hAnsi="Arial"/>
        </w:rPr>
        <w:t xml:space="preserve">Extensión orientativa: media página · Requisitos RQT-0700 a RQT-0750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El BOM detallado va en el Excel. Aquí el resumen y, lo importante, dónde habéis decidido gastar y dónde ahorrar.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Precios reales con IVA y envío. Un precio inventado se detecta a la primera.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340"/>
        <w:gridCol w:w="2340"/>
      </w:tblGrid>
      <w:tr>
        <w:trPr>
          <w:tblHeader/>
        </w:trPr>
        <w:tc>
          <w:tcPr>
            <w:tcW w:type="dxa" w:w="468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Concepto</w:t>
            </w:r>
          </w:p>
        </w:tc>
        <w:tc>
          <w:tcPr>
            <w:tcW w:type="dxa" w:w="234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Importe (€)</w:t>
            </w:r>
          </w:p>
        </w:tc>
        <w:tc>
          <w:tcPr>
            <w:tcW w:type="dxa" w:w="234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% del total</w:t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Estructura y fabricación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Aviónica y sensores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Comunicaciones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Energía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PCB y ensamblaje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Otros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Subtotal hardware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Contingencia (mínimo 15 %)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TOTAL (límite 300 / 550 / 800 € según ranuras)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GSE (aparte, límite 100 €)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</w:tbl>
    <w:p>
      <w:pPr>
        <w:spacing w:after="120" w:line="276"/>
      </w:pPr>
      <w:r>
        <w:rPr>
          <w:sz w:val="20"/>
          <w:szCs w:val="20"/>
          <w:rFonts w:ascii="Arial" w:cs="Arial" w:eastAsia="Arial" w:hAnsi="Arial"/>
        </w:rPr>
      </w:r>
    </w:p>
    <w:p>
      <w:pPr>
        <w:spacing w:after="120" w:line="276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Indicad el coste por ranura (€) y el porcentaje del presupuesto aprovechado</w:t>
      </w:r>
    </w:p>
    <w:p>
      <w:pPr>
        <w:spacing w:after="120" w:line="276"/>
      </w:pPr>
      <w:r>
        <w:rPr>
          <w:i/>
          <w:iCs/>
          <w:color w:val="808080"/>
          <w:sz w:val="17"/>
          <w:szCs w:val="17"/>
          <w:rFonts w:ascii="Arial" w:cs="Arial" w:eastAsia="Arial" w:hAnsi="Arial"/>
        </w:rPr>
        <w:t xml:space="preserve">Gastar 320 € de 800 € disponibles no es una virtud: significa que os sobraban ranuras.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8.1 Decisiones de gasto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Explicad aquí dónde habéis puesto el dinero y por qué, y qué sacrificasteis.</w:t>
      </w:r>
    </w:p>
    <w:p>
      <w:pPr>
        <w:pStyle w:val="Heading1"/>
        <w:spacing w:before="280" w:after="140"/>
      </w:pPr>
      <w:r>
        <w:rPr>
          <w:b/>
          <w:bCs/>
          <w:color w:val="ED6519"/>
          <w:sz w:val="26"/>
          <w:szCs w:val="26"/>
          <w:rFonts w:ascii="Arial" w:cs="Arial" w:eastAsia="Arial" w:hAnsi="Arial"/>
        </w:rPr>
        <w:t xml:space="preserve">9. Riesgos y plan de desarrollo</w:t>
      </w:r>
    </w:p>
    <w:p>
      <w:pPr>
        <w:spacing w:after="100"/>
      </w:pPr>
      <w:r>
        <w:rPr>
          <w:b/>
          <w:bCs/>
          <w:color w:val="C00000"/>
          <w:sz w:val="17"/>
          <w:szCs w:val="17"/>
          <w:rFonts w:ascii="Arial" w:cs="Arial" w:eastAsia="Arial" w:hAnsi="Arial"/>
        </w:rPr>
        <w:t xml:space="preserve">Extensión orientativa: media página · Requisito RQT-0760</w:t>
      </w:r>
    </w:p>
    <w:p>
      <w:pPr>
        <w:shd w:fill="F2F2F2" w:val="clear"/>
        <w:spacing w:after="4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Cinco riesgos como máximo, los de verdad. 'Riesgo: que falle → mitigación: probarlo' no cuenta como mitigación.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El plan tiene que ser creíble para estudiantes a tiempo parcial, con exámenes por medio. Un plan que ignora eso resta.</w:t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9.1 Registro de riesgos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300"/>
        <w:gridCol w:w="1300"/>
        <w:gridCol w:w="3560"/>
      </w:tblGrid>
      <w:tr>
        <w:trPr>
          <w:tblHeader/>
        </w:trPr>
        <w:tc>
          <w:tcPr>
            <w:tcW w:type="dxa" w:w="32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Riesgo</w:t>
            </w:r>
          </w:p>
        </w:tc>
        <w:tc>
          <w:tcPr>
            <w:tcW w:type="dxa" w:w="13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Prob.</w:t>
            </w:r>
          </w:p>
        </w:tc>
        <w:tc>
          <w:tcPr>
            <w:tcW w:type="dxa" w:w="13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Impacto</w:t>
            </w:r>
          </w:p>
        </w:tc>
        <w:tc>
          <w:tcPr>
            <w:tcW w:type="dxa" w:w="356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Mitigación concreta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</w:tbl>
    <w:p>
      <w:pPr>
        <w:spacing w:after="120" w:line="276"/>
      </w:pPr>
      <w:r>
        <w:rPr>
          <w:sz w:val="20"/>
          <w:szCs w:val="20"/>
          <w:rFonts w:ascii="Arial" w:cs="Arial" w:eastAsia="Arial" w:hAnsi="Arial"/>
        </w:rPr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9.2 Plan de desarrollo a 6 meses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300"/>
        <w:gridCol w:w="3560"/>
      </w:tblGrid>
      <w:tr>
        <w:trPr>
          <w:tblHeader/>
        </w:trPr>
        <w:tc>
          <w:tcPr>
            <w:tcW w:type="dxa" w:w="15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Mes</w:t>
            </w:r>
          </w:p>
        </w:tc>
        <w:tc>
          <w:tcPr>
            <w:tcW w:type="dxa" w:w="430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Hito</w:t>
            </w:r>
          </w:p>
        </w:tc>
        <w:tc>
          <w:tcPr>
            <w:tcW w:type="dxa" w:w="3560"/>
            <w:shd w:fill="ED6519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  <w:rFonts w:ascii="Arial" w:cs="Arial" w:eastAsia="Arial" w:hAnsi="Arial"/>
              </w:rPr>
              <w:t xml:space="preserve">Responsable / entregable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  <w:tc>
          <w:tcPr>
            <w:tcW w:type="dxa" w:w="35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7"/>
                <w:szCs w:val="17"/>
                <w:rFonts w:ascii="Arial" w:cs="Arial" w:eastAsia="Arial" w:hAnsi="Arial"/>
              </w:rPr>
            </w:r>
          </w:p>
        </w:tc>
      </w:tr>
    </w:tbl>
    <w:p>
      <w:pPr>
        <w:spacing w:after="120" w:line="276"/>
      </w:pPr>
      <w:r>
        <w:rPr>
          <w:sz w:val="20"/>
          <w:szCs w:val="20"/>
          <w:rFonts w:ascii="Arial" w:cs="Arial" w:eastAsia="Arial" w:hAnsi="Arial"/>
        </w:rPr>
      </w:r>
    </w:p>
    <w:p>
      <w:pPr>
        <w:pStyle w:val="Heading2"/>
        <w:spacing w:before="200" w:after="100"/>
      </w:pPr>
      <w:r>
        <w:rPr>
          <w:b/>
          <w:bCs/>
          <w:color w:val="ED6519"/>
          <w:sz w:val="22"/>
          <w:szCs w:val="22"/>
          <w:rFonts w:ascii="Arial" w:cs="Arial" w:eastAsia="Arial" w:hAnsi="Arial"/>
        </w:rPr>
        <w:t xml:space="preserve">9.3 Qué requiere prototipo previo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Explicad aquí lo que no os atreveríais a fabricar directamente en versión de vuelo.</w:t>
      </w:r>
    </w:p>
    <w:p>
      <w:pPr>
        <w:pStyle w:val="Heading1"/>
        <w:spacing w:before="280" w:after="140"/>
      </w:pPr>
      <w:r>
        <w:rPr>
          <w:b/>
          <w:bCs/>
          <w:color w:val="ED6519"/>
          <w:sz w:val="26"/>
          <w:szCs w:val="26"/>
          <w:rFonts w:ascii="Arial" w:cs="Arial" w:eastAsia="Arial" w:hAnsi="Arial"/>
        </w:rPr>
        <w:t xml:space="preserve">10. Con más tiempo y más dinero (opcional)</w:t>
      </w:r>
    </w:p>
    <w:p>
      <w:pPr>
        <w:spacing w:after="100"/>
      </w:pPr>
      <w:r>
        <w:rPr>
          <w:b/>
          <w:bCs/>
          <w:color w:val="C00000"/>
          <w:sz w:val="17"/>
          <w:szCs w:val="17"/>
          <w:rFonts w:ascii="Arial" w:cs="Arial" w:eastAsia="Arial" w:hAnsi="Arial"/>
        </w:rPr>
        <w:t xml:space="preserve">Opcional · Si lo incluís, va como anexo y no cuenta en las 6 páginas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Qué haríais con el doble de presupuesto, y qué quitaríais si os recortaran a la mitad. Contestar bien a esto demuestra que entendéis vuestro propio diseño.</w:t>
      </w:r>
    </w:p>
    <w:p>
      <w:pPr>
        <w:spacing w:after="200" w:line="276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Escribid aquí este apartado.</w:t>
      </w:r>
    </w:p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ED6519"/>
          <w:sz w:val="26"/>
          <w:szCs w:val="26"/>
          <w:rFonts w:ascii="Arial" w:cs="Arial" w:eastAsia="Arial" w:hAnsi="Arial"/>
        </w:rPr>
        <w:t xml:space="preserve">Lista de comprobación antes de entregar</w:t>
      </w:r>
    </w:p>
    <w:p>
      <w:pPr>
        <w:shd w:fill="F2F2F2" w:val="clear"/>
        <w:spacing w:after="160" w:line="260"/>
        <w:ind w:left="120" w:right="120"/>
      </w:pPr>
      <w:r>
        <w:rPr>
          <w:i/>
          <w:iCs/>
          <w:color w:val="404040"/>
          <w:sz w:val="17"/>
          <w:szCs w:val="17"/>
          <w:rFonts w:ascii="Arial" w:cs="Arial" w:eastAsia="Arial" w:hAnsi="Arial"/>
        </w:rPr>
        <w:t xml:space="preserve">Marcadla entera antes de subir nada. Cinco minutos aquí valen más que la última hora de diseño.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El dossier tiene 6 páginas de contenido o menos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He borrado todas las cajas grises de instrucciones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La misión primaria cabe en una frase y los criterios de éxito son medibles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He declarado en la portada cuántas ranuras ocupo y si es monolítico o partido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Está el layout acotado (vista lateral y planta)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Está el diagrama de bloques eléctrico y el CONOPS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Justifico el tamaño: sé decir qué perdería el proyecto con una ranura menos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El presupuesto de masa da entre 340·N y 350·N gramos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El presupuesto de potencia cubre 6 h con 20 % de margen en cada unidad física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La química de mis celdas está permitida por EuRoC (no es LiPo)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El BOM tiene precios reales con IVA, enlace y contingencia ≥ 15 %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El total no pasa del límite de mis ranuras (300 / 550 / 800 €)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Mi sistema funciona con cualquier vecino de ranura, incluido un bloque de lastre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Todo se graba a bordo y tengo un nivel de éxito parcial sin radio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Si uso registro de fuselaje, está enrasado y he dibujado la pieza y su unión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La matriz de cumplimiento del Excel está completa, sin celdas en blanco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Los números del dossier coinciden con los del Excel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He declarado el uso de IA generativa, si lo ha habido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El PDF y el Excel están subidos juntos, en un mismo mensaje, al hilo «Entrega final»</w:t>
      </w:r>
    </w:p>
    <w:p>
      <w:pPr>
        <w:spacing w:after="60" w:line="276"/>
      </w:pPr>
      <w:r>
        <w:rPr>
          <w:sz w:val="20"/>
          <w:szCs w:val="20"/>
          <w:rFonts w:ascii="Arial" w:cs="Arial" w:eastAsia="Arial" w:hAnsi="Arial"/>
        </w:rPr>
        <w:t xml:space="preserve">☐ Lo he subido antes de las 13:00 del viernes (y una versión completa ya a las 12:30)</w:t>
      </w:r>
    </w:p>
    <w:p>
      <w:pPr>
        <w:spacing w:after="120" w:line="276"/>
      </w:pPr>
      <w:r>
        <w:rPr>
          <w:sz w:val="20"/>
          <w:szCs w:val="20"/>
          <w:rFonts w:ascii="Arial" w:cs="Arial" w:eastAsia="Arial" w:hAnsi="Arial"/>
        </w:rPr>
      </w:r>
    </w:p>
    <w:p>
      <w:pPr>
        <w:spacing w:after="120" w:line="276"/>
        <w:jc w:val="center"/>
      </w:pPr>
      <w:r>
        <w:rPr>
          <w:i/>
          <w:iCs/>
          <w:color w:val="808080"/>
          <w:sz w:val="20"/>
          <w:szCs w:val="20"/>
          <w:rFonts w:ascii="Arial" w:cs="Arial" w:eastAsia="Arial" w:hAnsi="Arial"/>
        </w:rPr>
        <w:t xml:space="preserve">Suerte. Diseñad algo que queramos volar. — LEEM–UPM</w:t>
      </w:r>
    </w:p>
    <w:sectPr>
      <w:headerReference w:type="default" r:id="rId6"/>
      <w:footerReference w:type="default" r:id="rId7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5"/>
        <w:szCs w:val="15"/>
        <w:rFonts w:ascii="Arial" w:cs="Arial" w:eastAsia="Arial" w:hAnsi="Arial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08080"/>
        <w:sz w:val="15"/>
        <w:szCs w:val="15"/>
        <w:rFonts w:ascii="Arial" w:cs="Arial" w:eastAsia="Arial" w:hAnsi="Arial"/>
      </w:rPr>
      <w:t xml:space="preserve">Hackathon PEC MARS3 · LEEM–UPM · MARS3-CS-TPL-DOSSIER v3.1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0"/>
        <w:szCs w:val="20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dossier de diseno - Hackathon PEC MARS3</dc:title>
  <dc:creator>LEEM-UPM</dc:creator>
  <cp:lastModifiedBy>Un-named</cp:lastModifiedBy>
  <cp:revision>1</cp:revision>
  <dcterms:created xsi:type="dcterms:W3CDTF">2026-09-28T00:18:38.066Z</dcterms:created>
  <dcterms:modified xsi:type="dcterms:W3CDTF">2026-09-28T00:18:38.066Z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